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700" w:rsidRDefault="00226700" w:rsidP="00226700">
      <w:pPr>
        <w:pStyle w:val="ListParagraph"/>
        <w:numPr>
          <w:ilvl w:val="0"/>
          <w:numId w:val="1"/>
        </w:numPr>
      </w:pPr>
      <w:r>
        <w:t>Crater counts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628"/>
        <w:gridCol w:w="2076"/>
        <w:gridCol w:w="2076"/>
        <w:gridCol w:w="2076"/>
      </w:tblGrid>
      <w:tr w:rsidR="00226700" w:rsidRPr="006E6758" w:rsidTr="005F19AF">
        <w:trPr>
          <w:trHeight w:val="693"/>
        </w:trPr>
        <w:tc>
          <w:tcPr>
            <w:tcW w:w="2628" w:type="dxa"/>
            <w:vAlign w:val="center"/>
          </w:tcPr>
          <w:p w:rsidR="00226700" w:rsidRPr="006E6758" w:rsidRDefault="00226700" w:rsidP="005F19AF">
            <w:pPr>
              <w:rPr>
                <w:b/>
                <w:noProof/>
              </w:rPr>
            </w:pPr>
            <w:r w:rsidRPr="006E6758">
              <w:rPr>
                <w:b/>
                <w:noProof/>
              </w:rPr>
              <w:t>Surface Feature</w:t>
            </w:r>
          </w:p>
        </w:tc>
        <w:tc>
          <w:tcPr>
            <w:tcW w:w="2076" w:type="dxa"/>
            <w:vAlign w:val="center"/>
          </w:tcPr>
          <w:p w:rsidR="00226700" w:rsidRPr="006E6758" w:rsidRDefault="00226700" w:rsidP="005F19A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Central</w:t>
            </w:r>
            <w:r>
              <w:rPr>
                <w:b/>
                <w:noProof/>
              </w:rPr>
              <w:br/>
            </w:r>
            <w:r w:rsidRPr="006E6758">
              <w:rPr>
                <w:b/>
                <w:noProof/>
              </w:rPr>
              <w:t>Latitude</w:t>
            </w:r>
          </w:p>
        </w:tc>
        <w:tc>
          <w:tcPr>
            <w:tcW w:w="2076" w:type="dxa"/>
            <w:vAlign w:val="center"/>
          </w:tcPr>
          <w:p w:rsidR="00226700" w:rsidRPr="006E6758" w:rsidRDefault="00226700" w:rsidP="005F19AF">
            <w:pPr>
              <w:jc w:val="center"/>
              <w:rPr>
                <w:b/>
                <w:noProof/>
              </w:rPr>
            </w:pPr>
            <w:r w:rsidRPr="006E6758">
              <w:rPr>
                <w:b/>
                <w:noProof/>
              </w:rPr>
              <w:t>Central Longitude</w:t>
            </w:r>
          </w:p>
        </w:tc>
        <w:tc>
          <w:tcPr>
            <w:tcW w:w="2076" w:type="dxa"/>
            <w:vAlign w:val="center"/>
          </w:tcPr>
          <w:p w:rsidR="00226700" w:rsidRPr="006E6758" w:rsidRDefault="00226700" w:rsidP="005F19A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No. of craters</w:t>
            </w:r>
          </w:p>
        </w:tc>
      </w:tr>
      <w:tr w:rsidR="00226700" w:rsidRPr="006E6758" w:rsidTr="005F19AF">
        <w:trPr>
          <w:trHeight w:val="693"/>
        </w:trPr>
        <w:tc>
          <w:tcPr>
            <w:tcW w:w="2628" w:type="dxa"/>
            <w:vAlign w:val="center"/>
          </w:tcPr>
          <w:p w:rsidR="00226700" w:rsidRPr="006E6758" w:rsidRDefault="00226700" w:rsidP="005F19AF">
            <w:pPr>
              <w:rPr>
                <w:noProof/>
              </w:rPr>
            </w:pPr>
            <w:r w:rsidRPr="006E6758">
              <w:rPr>
                <w:noProof/>
              </w:rPr>
              <w:t xml:space="preserve">The </w:t>
            </w:r>
            <w:r>
              <w:rPr>
                <w:noProof/>
              </w:rPr>
              <w:t xml:space="preserve">tall </w:t>
            </w:r>
            <w:r w:rsidRPr="006E6758">
              <w:rPr>
                <w:noProof/>
              </w:rPr>
              <w:t>volcanoes in the Tharsis region</w:t>
            </w:r>
          </w:p>
        </w:tc>
        <w:tc>
          <w:tcPr>
            <w:tcW w:w="2076" w:type="dxa"/>
            <w:vAlign w:val="center"/>
          </w:tcPr>
          <w:p w:rsidR="00226700" w:rsidRPr="006E6758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10/20</w:t>
            </w:r>
          </w:p>
        </w:tc>
        <w:tc>
          <w:tcPr>
            <w:tcW w:w="2076" w:type="dxa"/>
            <w:vAlign w:val="center"/>
          </w:tcPr>
          <w:p w:rsidR="00226700" w:rsidRPr="006E6758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-100/-110</w:t>
            </w:r>
          </w:p>
        </w:tc>
        <w:tc>
          <w:tcPr>
            <w:tcW w:w="2076" w:type="dxa"/>
            <w:vAlign w:val="center"/>
          </w:tcPr>
          <w:p w:rsidR="00226700" w:rsidRPr="006E6758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226700" w:rsidRPr="006E6758" w:rsidTr="005F19AF">
        <w:trPr>
          <w:trHeight w:val="694"/>
        </w:trPr>
        <w:tc>
          <w:tcPr>
            <w:tcW w:w="2628" w:type="dxa"/>
            <w:vAlign w:val="center"/>
          </w:tcPr>
          <w:p w:rsidR="00226700" w:rsidRPr="006E6758" w:rsidRDefault="00226700" w:rsidP="005F19AF">
            <w:pPr>
              <w:rPr>
                <w:noProof/>
              </w:rPr>
            </w:pPr>
            <w:r w:rsidRPr="006E6758">
              <w:rPr>
                <w:noProof/>
              </w:rPr>
              <w:t>The huge, deep Hellas impact basin in the south</w:t>
            </w:r>
          </w:p>
        </w:tc>
        <w:tc>
          <w:tcPr>
            <w:tcW w:w="2076" w:type="dxa"/>
            <w:vAlign w:val="center"/>
          </w:tcPr>
          <w:p w:rsidR="00226700" w:rsidRPr="006E6758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-30/-40</w:t>
            </w:r>
          </w:p>
        </w:tc>
        <w:tc>
          <w:tcPr>
            <w:tcW w:w="2076" w:type="dxa"/>
            <w:vAlign w:val="center"/>
          </w:tcPr>
          <w:p w:rsidR="00226700" w:rsidRPr="006E6758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70/80</w:t>
            </w:r>
          </w:p>
        </w:tc>
        <w:tc>
          <w:tcPr>
            <w:tcW w:w="2076" w:type="dxa"/>
            <w:vAlign w:val="center"/>
          </w:tcPr>
          <w:p w:rsidR="00226700" w:rsidRPr="006E6758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</w:tr>
      <w:tr w:rsidR="00226700" w:rsidTr="005F19AF">
        <w:trPr>
          <w:trHeight w:val="693"/>
        </w:trPr>
        <w:tc>
          <w:tcPr>
            <w:tcW w:w="2628" w:type="dxa"/>
            <w:vAlign w:val="center"/>
          </w:tcPr>
          <w:p w:rsidR="00226700" w:rsidRDefault="00226700" w:rsidP="005F19AF">
            <w:pPr>
              <w:rPr>
                <w:noProof/>
              </w:rPr>
            </w:pPr>
            <w:r w:rsidRPr="006E6758">
              <w:rPr>
                <w:noProof/>
              </w:rPr>
              <w:t>The gigantic Valles Marineris canyon</w:t>
            </w:r>
          </w:p>
        </w:tc>
        <w:tc>
          <w:tcPr>
            <w:tcW w:w="2076" w:type="dxa"/>
            <w:vAlign w:val="center"/>
          </w:tcPr>
          <w:p w:rsidR="00226700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0/-10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:rsidR="00226700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-70/-80</w:t>
            </w:r>
          </w:p>
        </w:tc>
        <w:tc>
          <w:tcPr>
            <w:tcW w:w="2076" w:type="dxa"/>
            <w:vAlign w:val="center"/>
          </w:tcPr>
          <w:p w:rsidR="00226700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</w:tr>
      <w:tr w:rsidR="00226700" w:rsidTr="005F19AF">
        <w:trPr>
          <w:trHeight w:val="694"/>
        </w:trPr>
        <w:tc>
          <w:tcPr>
            <w:tcW w:w="2628" w:type="dxa"/>
            <w:vAlign w:val="center"/>
          </w:tcPr>
          <w:p w:rsidR="00226700" w:rsidRPr="006E6758" w:rsidRDefault="00226700" w:rsidP="005F19AF">
            <w:pPr>
              <w:rPr>
                <w:noProof/>
              </w:rPr>
            </w:pPr>
            <w:r>
              <w:rPr>
                <w:noProof/>
              </w:rPr>
              <w:t>The icy North polar cap</w:t>
            </w:r>
          </w:p>
        </w:tc>
        <w:tc>
          <w:tcPr>
            <w:tcW w:w="2076" w:type="dxa"/>
            <w:vAlign w:val="center"/>
          </w:tcPr>
          <w:p w:rsidR="00226700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90</w:t>
            </w:r>
          </w:p>
        </w:tc>
        <w:tc>
          <w:tcPr>
            <w:tcW w:w="2076" w:type="dxa"/>
            <w:tcBorders>
              <w:bottom w:val="nil"/>
            </w:tcBorders>
            <w:vAlign w:val="center"/>
          </w:tcPr>
          <w:p w:rsidR="00226700" w:rsidRDefault="00226700" w:rsidP="005F19AF">
            <w:pPr>
              <w:jc w:val="center"/>
              <w:rPr>
                <w:noProof/>
              </w:rPr>
            </w:pPr>
          </w:p>
        </w:tc>
        <w:tc>
          <w:tcPr>
            <w:tcW w:w="2076" w:type="dxa"/>
            <w:vAlign w:val="center"/>
          </w:tcPr>
          <w:p w:rsidR="00226700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</w:tbl>
    <w:p w:rsidR="00226700" w:rsidRDefault="00226700"/>
    <w:p w:rsidR="00226700" w:rsidRDefault="00226700" w:rsidP="00226700">
      <w:pPr>
        <w:pStyle w:val="ListParagraph"/>
        <w:numPr>
          <w:ilvl w:val="0"/>
          <w:numId w:val="1"/>
        </w:numPr>
      </w:pPr>
    </w:p>
    <w:tbl>
      <w:tblPr>
        <w:tblStyle w:val="TableGrid"/>
        <w:tblW w:w="9358" w:type="dxa"/>
        <w:jc w:val="center"/>
        <w:tblLook w:val="04A0" w:firstRow="1" w:lastRow="0" w:firstColumn="1" w:lastColumn="0" w:noHBand="0" w:noVBand="1"/>
      </w:tblPr>
      <w:tblGrid>
        <w:gridCol w:w="2339"/>
        <w:gridCol w:w="2339"/>
        <w:gridCol w:w="2341"/>
        <w:gridCol w:w="2339"/>
      </w:tblGrid>
      <w:tr w:rsidR="00226700" w:rsidRPr="009D3335" w:rsidTr="00226700">
        <w:trPr>
          <w:trHeight w:val="545"/>
          <w:jc w:val="center"/>
        </w:trPr>
        <w:tc>
          <w:tcPr>
            <w:tcW w:w="23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26700" w:rsidRPr="009D3335" w:rsidRDefault="00226700" w:rsidP="005F19AF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9D3335">
              <w:rPr>
                <w:b/>
                <w:bCs/>
                <w:noProof/>
                <w:sz w:val="24"/>
                <w:szCs w:val="24"/>
              </w:rPr>
              <w:t>Number</w:t>
            </w:r>
          </w:p>
        </w:tc>
        <w:tc>
          <w:tcPr>
            <w:tcW w:w="23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26700" w:rsidRPr="009D3335" w:rsidRDefault="00226700" w:rsidP="005F19AF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9D3335">
              <w:rPr>
                <w:b/>
                <w:bCs/>
                <w:noProof/>
                <w:sz w:val="24"/>
                <w:szCs w:val="24"/>
              </w:rPr>
              <w:t>Latitude Range</w:t>
            </w:r>
          </w:p>
        </w:tc>
        <w:tc>
          <w:tcPr>
            <w:tcW w:w="2341" w:type="dxa"/>
            <w:tcBorders>
              <w:top w:val="single" w:sz="18" w:space="0" w:color="auto"/>
              <w:bottom w:val="single" w:sz="18" w:space="0" w:color="auto"/>
            </w:tcBorders>
          </w:tcPr>
          <w:p w:rsidR="00226700" w:rsidRPr="009D3335" w:rsidRDefault="00226700" w:rsidP="005F19AF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9D3335">
              <w:rPr>
                <w:b/>
                <w:bCs/>
                <w:noProof/>
                <w:sz w:val="24"/>
                <w:szCs w:val="24"/>
              </w:rPr>
              <w:t>Longitude Range</w:t>
            </w:r>
          </w:p>
        </w:tc>
        <w:tc>
          <w:tcPr>
            <w:tcW w:w="233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26700" w:rsidRPr="009D3335" w:rsidRDefault="00226700" w:rsidP="005F19AF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9D3335">
              <w:rPr>
                <w:b/>
                <w:bCs/>
                <w:noProof/>
                <w:sz w:val="24"/>
                <w:szCs w:val="24"/>
              </w:rPr>
              <w:t>Counts</w:t>
            </w:r>
          </w:p>
        </w:tc>
      </w:tr>
      <w:tr w:rsidR="00226700" w:rsidRPr="00C905BA" w:rsidTr="00226700">
        <w:trPr>
          <w:trHeight w:val="485"/>
          <w:jc w:val="center"/>
        </w:trPr>
        <w:tc>
          <w:tcPr>
            <w:tcW w:w="23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26700" w:rsidRPr="00C905BA" w:rsidRDefault="00226700" w:rsidP="005F19AF">
            <w:pPr>
              <w:jc w:val="center"/>
              <w:rPr>
                <w:noProof/>
              </w:rPr>
            </w:pPr>
            <w:r w:rsidRPr="00C905BA">
              <w:rPr>
                <w:noProof/>
              </w:rPr>
              <w:t>1</w:t>
            </w:r>
          </w:p>
        </w:tc>
        <w:tc>
          <w:tcPr>
            <w:tcW w:w="2339" w:type="dxa"/>
            <w:tcBorders>
              <w:top w:val="single" w:sz="18" w:space="0" w:color="auto"/>
              <w:left w:val="single" w:sz="18" w:space="0" w:color="auto"/>
            </w:tcBorders>
          </w:tcPr>
          <w:p w:rsidR="00226700" w:rsidRPr="00C905BA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30/40</w:t>
            </w:r>
          </w:p>
        </w:tc>
        <w:tc>
          <w:tcPr>
            <w:tcW w:w="2341" w:type="dxa"/>
            <w:tcBorders>
              <w:top w:val="single" w:sz="18" w:space="0" w:color="auto"/>
            </w:tcBorders>
          </w:tcPr>
          <w:p w:rsidR="00226700" w:rsidRPr="00C905BA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-160/-170</w:t>
            </w:r>
          </w:p>
        </w:tc>
        <w:tc>
          <w:tcPr>
            <w:tcW w:w="2339" w:type="dxa"/>
            <w:tcBorders>
              <w:top w:val="single" w:sz="18" w:space="0" w:color="auto"/>
              <w:right w:val="single" w:sz="18" w:space="0" w:color="auto"/>
            </w:tcBorders>
          </w:tcPr>
          <w:p w:rsidR="00226700" w:rsidRPr="00C905BA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226700" w:rsidRPr="00C905BA" w:rsidTr="00226700">
        <w:trPr>
          <w:trHeight w:val="454"/>
          <w:jc w:val="center"/>
        </w:trPr>
        <w:tc>
          <w:tcPr>
            <w:tcW w:w="2339" w:type="dxa"/>
            <w:tcBorders>
              <w:left w:val="single" w:sz="18" w:space="0" w:color="auto"/>
              <w:right w:val="single" w:sz="18" w:space="0" w:color="auto"/>
            </w:tcBorders>
          </w:tcPr>
          <w:p w:rsidR="00226700" w:rsidRPr="00C905BA" w:rsidRDefault="00226700" w:rsidP="005F19AF">
            <w:pPr>
              <w:jc w:val="center"/>
              <w:rPr>
                <w:noProof/>
              </w:rPr>
            </w:pPr>
            <w:r w:rsidRPr="00C905BA">
              <w:rPr>
                <w:noProof/>
              </w:rPr>
              <w:t>2</w:t>
            </w:r>
          </w:p>
        </w:tc>
        <w:tc>
          <w:tcPr>
            <w:tcW w:w="2339" w:type="dxa"/>
            <w:tcBorders>
              <w:left w:val="single" w:sz="18" w:space="0" w:color="auto"/>
            </w:tcBorders>
          </w:tcPr>
          <w:p w:rsidR="00226700" w:rsidRPr="00C905BA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-40/-50</w:t>
            </w:r>
          </w:p>
        </w:tc>
        <w:tc>
          <w:tcPr>
            <w:tcW w:w="2341" w:type="dxa"/>
          </w:tcPr>
          <w:p w:rsidR="00226700" w:rsidRPr="00C905BA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-110/-120</w:t>
            </w:r>
          </w:p>
        </w:tc>
        <w:tc>
          <w:tcPr>
            <w:tcW w:w="2339" w:type="dxa"/>
            <w:tcBorders>
              <w:right w:val="single" w:sz="18" w:space="0" w:color="auto"/>
            </w:tcBorders>
          </w:tcPr>
          <w:p w:rsidR="00226700" w:rsidRPr="00C905BA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31</w:t>
            </w:r>
          </w:p>
        </w:tc>
      </w:tr>
      <w:tr w:rsidR="00226700" w:rsidRPr="00C905BA" w:rsidTr="00226700">
        <w:trPr>
          <w:trHeight w:val="454"/>
          <w:jc w:val="center"/>
        </w:trPr>
        <w:tc>
          <w:tcPr>
            <w:tcW w:w="2339" w:type="dxa"/>
            <w:tcBorders>
              <w:left w:val="single" w:sz="18" w:space="0" w:color="auto"/>
              <w:right w:val="single" w:sz="18" w:space="0" w:color="auto"/>
            </w:tcBorders>
          </w:tcPr>
          <w:p w:rsidR="00226700" w:rsidRPr="00C905BA" w:rsidRDefault="00226700" w:rsidP="005F19AF">
            <w:pPr>
              <w:jc w:val="center"/>
              <w:rPr>
                <w:noProof/>
              </w:rPr>
            </w:pPr>
            <w:r w:rsidRPr="00C905BA">
              <w:rPr>
                <w:noProof/>
              </w:rPr>
              <w:t>3</w:t>
            </w:r>
          </w:p>
        </w:tc>
        <w:tc>
          <w:tcPr>
            <w:tcW w:w="2339" w:type="dxa"/>
            <w:tcBorders>
              <w:left w:val="single" w:sz="18" w:space="0" w:color="auto"/>
            </w:tcBorders>
          </w:tcPr>
          <w:p w:rsidR="00226700" w:rsidRPr="00C905BA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-60/-70</w:t>
            </w:r>
          </w:p>
        </w:tc>
        <w:tc>
          <w:tcPr>
            <w:tcW w:w="2341" w:type="dxa"/>
          </w:tcPr>
          <w:p w:rsidR="00226700" w:rsidRPr="00C905BA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20/30</w:t>
            </w:r>
          </w:p>
        </w:tc>
        <w:tc>
          <w:tcPr>
            <w:tcW w:w="2339" w:type="dxa"/>
            <w:tcBorders>
              <w:right w:val="single" w:sz="18" w:space="0" w:color="auto"/>
            </w:tcBorders>
          </w:tcPr>
          <w:p w:rsidR="00226700" w:rsidRPr="00C905BA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</w:tr>
      <w:tr w:rsidR="00226700" w:rsidRPr="00C905BA" w:rsidTr="00226700">
        <w:trPr>
          <w:trHeight w:val="454"/>
          <w:jc w:val="center"/>
        </w:trPr>
        <w:tc>
          <w:tcPr>
            <w:tcW w:w="233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26700" w:rsidRPr="00C905BA" w:rsidRDefault="00226700" w:rsidP="005F19AF">
            <w:pPr>
              <w:jc w:val="center"/>
              <w:rPr>
                <w:noProof/>
              </w:rPr>
            </w:pPr>
            <w:r w:rsidRPr="00C905BA">
              <w:rPr>
                <w:noProof/>
              </w:rPr>
              <w:t>4</w:t>
            </w:r>
          </w:p>
        </w:tc>
        <w:tc>
          <w:tcPr>
            <w:tcW w:w="2339" w:type="dxa"/>
            <w:tcBorders>
              <w:left w:val="single" w:sz="18" w:space="0" w:color="auto"/>
              <w:bottom w:val="single" w:sz="18" w:space="0" w:color="auto"/>
            </w:tcBorders>
          </w:tcPr>
          <w:p w:rsidR="00226700" w:rsidRPr="00C905BA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50/60</w:t>
            </w:r>
          </w:p>
        </w:tc>
        <w:tc>
          <w:tcPr>
            <w:tcW w:w="2341" w:type="dxa"/>
            <w:tcBorders>
              <w:bottom w:val="single" w:sz="18" w:space="0" w:color="auto"/>
            </w:tcBorders>
          </w:tcPr>
          <w:p w:rsidR="00226700" w:rsidRPr="00C905BA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-30/-40</w:t>
            </w:r>
          </w:p>
        </w:tc>
        <w:tc>
          <w:tcPr>
            <w:tcW w:w="2339" w:type="dxa"/>
            <w:tcBorders>
              <w:bottom w:val="single" w:sz="18" w:space="0" w:color="auto"/>
              <w:right w:val="single" w:sz="18" w:space="0" w:color="auto"/>
            </w:tcBorders>
          </w:tcPr>
          <w:p w:rsidR="00226700" w:rsidRPr="00C905BA" w:rsidRDefault="00226700" w:rsidP="005F19AF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</w:tr>
    </w:tbl>
    <w:p w:rsidR="00226700" w:rsidRDefault="00226700" w:rsidP="00226700"/>
    <w:p w:rsidR="00CA7F23" w:rsidRDefault="00CA7F23" w:rsidP="00376CB8">
      <w:pPr>
        <w:pStyle w:val="ListParagraph"/>
      </w:pPr>
    </w:p>
    <w:p w:rsidR="00CA7F23" w:rsidRDefault="00CA7F23" w:rsidP="00226700"/>
    <w:p w:rsidR="00376CB8" w:rsidRDefault="00451115" w:rsidP="00376CB8">
      <w:pPr>
        <w:pStyle w:val="ListParagraph"/>
        <w:numPr>
          <w:ilvl w:val="0"/>
          <w:numId w:val="1"/>
        </w:numPr>
      </w:pPr>
      <w:r>
        <w:t>There is noticeable difference because there are more crater counts to the south than on the northern side.</w:t>
      </w:r>
    </w:p>
    <w:p w:rsidR="00451115" w:rsidRDefault="00CA7F23" w:rsidP="00376CB8">
      <w:pPr>
        <w:pStyle w:val="ListParagraph"/>
      </w:pPr>
      <w:r>
        <w:t>To the South we have wide and large crater while to the North we have small size crater</w:t>
      </w:r>
    </w:p>
    <w:p w:rsidR="00CA7F23" w:rsidRDefault="00CA7F23" w:rsidP="00376CB8">
      <w:pPr>
        <w:pStyle w:val="ListParagraph"/>
      </w:pPr>
      <w:r>
        <w:t>The color to the north is blue while to the south is yellow.</w:t>
      </w:r>
    </w:p>
    <w:p w:rsidR="00CA7F23" w:rsidRDefault="00376CB8" w:rsidP="00376CB8">
      <w:pPr>
        <w:pStyle w:val="ListParagraph"/>
      </w:pPr>
      <w:r>
        <w:t>To the south the terrain is fractured while to the north the terrain is smooth.</w:t>
      </w:r>
    </w:p>
    <w:p w:rsidR="00CA7F23" w:rsidRDefault="00451115" w:rsidP="00376CB8">
      <w:pPr>
        <w:pStyle w:val="ListParagraph"/>
        <w:ind w:left="1530"/>
      </w:pPr>
      <w:r>
        <w:t xml:space="preserve"> </w:t>
      </w:r>
    </w:p>
    <w:p w:rsidR="003B4D62" w:rsidRDefault="003B4D62" w:rsidP="00CA7F23">
      <w:pPr>
        <w:pStyle w:val="ListParagraph"/>
        <w:numPr>
          <w:ilvl w:val="0"/>
          <w:numId w:val="1"/>
        </w:numPr>
      </w:pPr>
      <w:r>
        <w:t xml:space="preserve">The heavily crated square is </w:t>
      </w:r>
      <w:r w:rsidR="00F445EA">
        <w:t>latitude -</w:t>
      </w:r>
      <w:r>
        <w:t xml:space="preserve">20/-30 and longitude 30/40.  </w:t>
      </w:r>
    </w:p>
    <w:p w:rsidR="00451115" w:rsidRDefault="003B4D62" w:rsidP="003B4D62">
      <w:pPr>
        <w:pStyle w:val="ListParagraph"/>
      </w:pPr>
      <w:r>
        <w:t xml:space="preserve">The color is </w:t>
      </w:r>
      <w:r w:rsidR="00F445EA">
        <w:t>yellow.</w:t>
      </w:r>
    </w:p>
    <w:p w:rsidR="003B4D62" w:rsidRDefault="003B4D62" w:rsidP="003B4D62">
      <w:pPr>
        <w:pStyle w:val="ListParagraph"/>
      </w:pPr>
      <w:r>
        <w:t>It is the southern hemisphere.</w:t>
      </w:r>
    </w:p>
    <w:p w:rsidR="003B4D62" w:rsidRDefault="003B4D62" w:rsidP="003B4D62">
      <w:pPr>
        <w:pStyle w:val="ListParagraph"/>
      </w:pPr>
      <w:r>
        <w:t>There are 64 craters in the grid.</w:t>
      </w:r>
    </w:p>
    <w:p w:rsidR="003B4D62" w:rsidRDefault="003B4D62" w:rsidP="003B4D62">
      <w:pPr>
        <w:pStyle w:val="ListParagraph"/>
      </w:pPr>
    </w:p>
    <w:p w:rsidR="003B4D62" w:rsidRDefault="003B4D62" w:rsidP="003B4D62">
      <w:pPr>
        <w:pStyle w:val="ListParagraph"/>
        <w:numPr>
          <w:ilvl w:val="0"/>
          <w:numId w:val="1"/>
        </w:numPr>
      </w:pPr>
      <w:r>
        <w:t xml:space="preserve"> </w:t>
      </w:r>
      <w:r w:rsidR="001A63E8">
        <w:t>The smooth grid is latitude 60/70 and longitude -30/-40</w:t>
      </w:r>
    </w:p>
    <w:p w:rsidR="001A63E8" w:rsidRDefault="001A63E8" w:rsidP="001A63E8">
      <w:pPr>
        <w:pStyle w:val="ListParagraph"/>
      </w:pPr>
      <w:r>
        <w:t>The color is blue</w:t>
      </w:r>
    </w:p>
    <w:p w:rsidR="001A63E8" w:rsidRDefault="001A63E8" w:rsidP="001A63E8">
      <w:pPr>
        <w:pStyle w:val="ListParagraph"/>
      </w:pPr>
      <w:r>
        <w:t xml:space="preserve">It is in the Northern Hemisphere </w:t>
      </w:r>
    </w:p>
    <w:p w:rsidR="001A63E8" w:rsidRDefault="001A63E8" w:rsidP="001A63E8">
      <w:pPr>
        <w:pStyle w:val="ListParagraph"/>
      </w:pPr>
      <w:r>
        <w:lastRenderedPageBreak/>
        <w:t>It has 4 craters in the grid</w:t>
      </w:r>
    </w:p>
    <w:p w:rsidR="001A63E8" w:rsidRDefault="001A63E8" w:rsidP="001A63E8">
      <w:pPr>
        <w:pStyle w:val="ListParagraph"/>
      </w:pPr>
    </w:p>
    <w:p w:rsidR="001A63E8" w:rsidRDefault="001A63E8" w:rsidP="001A63E8">
      <w:pPr>
        <w:pStyle w:val="ListParagraph"/>
        <w:numPr>
          <w:ilvl w:val="0"/>
          <w:numId w:val="1"/>
        </w:numPr>
      </w:pPr>
      <w:r>
        <w:t>Its color is brown</w:t>
      </w:r>
    </w:p>
    <w:p w:rsidR="001A63E8" w:rsidRDefault="001A63E8" w:rsidP="001A63E8">
      <w:pPr>
        <w:pStyle w:val="ListParagraph"/>
      </w:pPr>
      <w:r>
        <w:t xml:space="preserve">It is sparsely crated </w:t>
      </w:r>
    </w:p>
    <w:p w:rsidR="001A63E8" w:rsidRDefault="001A63E8" w:rsidP="001A63E8">
      <w:pPr>
        <w:pStyle w:val="ListParagraph"/>
      </w:pPr>
      <w:r>
        <w:t xml:space="preserve">It is located in the North </w:t>
      </w:r>
    </w:p>
    <w:p w:rsidR="0022523D" w:rsidRDefault="0022523D" w:rsidP="001A63E8">
      <w:pPr>
        <w:pStyle w:val="ListParagraph"/>
      </w:pPr>
      <w:r>
        <w:t>Has a highly fractured terrain</w:t>
      </w:r>
    </w:p>
    <w:p w:rsidR="0022523D" w:rsidRDefault="0022523D" w:rsidP="001A63E8">
      <w:pPr>
        <w:pStyle w:val="ListParagraph"/>
      </w:pPr>
      <w:r>
        <w:t xml:space="preserve"> it is in the low lands</w:t>
      </w:r>
    </w:p>
    <w:p w:rsidR="00F445EA" w:rsidRDefault="00F445EA" w:rsidP="001A63E8">
      <w:pPr>
        <w:pStyle w:val="ListParagraph"/>
      </w:pPr>
    </w:p>
    <w:p w:rsidR="00265F1B" w:rsidRDefault="00265F1B" w:rsidP="00265F1B">
      <w:pPr>
        <w:pStyle w:val="ListParagraph"/>
        <w:numPr>
          <w:ilvl w:val="0"/>
          <w:numId w:val="1"/>
        </w:numPr>
      </w:pPr>
      <w:r>
        <w:t>It was formed in the late heavy bombardment</w:t>
      </w:r>
    </w:p>
    <w:p w:rsidR="005A7BDC" w:rsidRDefault="005A7BDC" w:rsidP="005A7BDC">
      <w:pPr>
        <w:pStyle w:val="ListParagraph"/>
      </w:pPr>
      <w:r>
        <w:t>It is the largest in the area.</w:t>
      </w:r>
    </w:p>
    <w:p w:rsidR="005A7BDC" w:rsidRDefault="005A7BDC" w:rsidP="005A7BDC">
      <w:pPr>
        <w:pStyle w:val="ListParagraph"/>
      </w:pPr>
      <w:r>
        <w:t>It is sparsely crated</w:t>
      </w:r>
    </w:p>
    <w:p w:rsidR="005A7BDC" w:rsidRDefault="005A7BDC" w:rsidP="005A7BDC">
      <w:pPr>
        <w:pStyle w:val="ListParagraph"/>
      </w:pPr>
      <w:r>
        <w:t>It has a different color from the rest.</w:t>
      </w:r>
    </w:p>
    <w:p w:rsidR="00777439" w:rsidRDefault="00777439" w:rsidP="005A7BDC">
      <w:pPr>
        <w:pStyle w:val="ListParagraph"/>
      </w:pPr>
      <w:r>
        <w:t xml:space="preserve">It also has a unique terrain </w:t>
      </w:r>
    </w:p>
    <w:p w:rsidR="00265F1B" w:rsidRDefault="00265F1B" w:rsidP="00265F1B">
      <w:pPr>
        <w:pStyle w:val="ListParagraph"/>
      </w:pPr>
    </w:p>
    <w:p w:rsidR="00265F1B" w:rsidRDefault="00265F1B" w:rsidP="00265F1B">
      <w:pPr>
        <w:pStyle w:val="ListParagraph"/>
        <w:numPr>
          <w:ilvl w:val="0"/>
          <w:numId w:val="1"/>
        </w:numPr>
      </w:pPr>
      <w:r>
        <w:t>The Ocean would have been in the northern hemisphere because it is a low land and has a thin crust. It is sparsely crated and has a smooth terrain.</w:t>
      </w:r>
    </w:p>
    <w:p w:rsidR="00265F1B" w:rsidRDefault="00265F1B" w:rsidP="00265F1B">
      <w:pPr>
        <w:pStyle w:val="ListParagraph"/>
      </w:pPr>
    </w:p>
    <w:p w:rsidR="00265F1B" w:rsidRDefault="00265F1B" w:rsidP="00265F1B">
      <w:pPr>
        <w:pStyle w:val="ListParagraph"/>
        <w:numPr>
          <w:ilvl w:val="0"/>
          <w:numId w:val="1"/>
        </w:numPr>
      </w:pPr>
    </w:p>
    <w:p w:rsidR="0022523D" w:rsidRDefault="0022523D" w:rsidP="001A63E8">
      <w:pPr>
        <w:pStyle w:val="ListParagraph"/>
      </w:pPr>
    </w:p>
    <w:p w:rsidR="005B2E20" w:rsidRDefault="005B2E20" w:rsidP="001A63E8">
      <w:pPr>
        <w:pStyle w:val="ListParagraph"/>
      </w:pPr>
    </w:p>
    <w:p w:rsidR="005B2E20" w:rsidRDefault="005B2E20" w:rsidP="001A63E8">
      <w:pPr>
        <w:pStyle w:val="ListParagraph"/>
      </w:pPr>
    </w:p>
    <w:p w:rsidR="005B2E20" w:rsidRDefault="005B2E20" w:rsidP="001A63E8">
      <w:pPr>
        <w:pStyle w:val="ListParagraph"/>
      </w:pPr>
    </w:p>
    <w:p w:rsidR="005B2E20" w:rsidRDefault="005B2E20" w:rsidP="001A63E8">
      <w:pPr>
        <w:pStyle w:val="ListParagraph"/>
      </w:pPr>
    </w:p>
    <w:p w:rsidR="005B2E20" w:rsidRDefault="005B2E20" w:rsidP="001A63E8">
      <w:pPr>
        <w:pStyle w:val="ListParagraph"/>
      </w:pPr>
    </w:p>
    <w:p w:rsidR="005B2E20" w:rsidRDefault="005B2E20" w:rsidP="001A63E8">
      <w:pPr>
        <w:pStyle w:val="ListParagraph"/>
      </w:pPr>
    </w:p>
    <w:p w:rsidR="005B2E20" w:rsidRDefault="005B2E20" w:rsidP="001A63E8">
      <w:pPr>
        <w:pStyle w:val="ListParagraph"/>
      </w:pPr>
    </w:p>
    <w:p w:rsidR="005B2E20" w:rsidRDefault="005B2E20" w:rsidP="001A63E8">
      <w:pPr>
        <w:pStyle w:val="ListParagraph"/>
      </w:pPr>
    </w:p>
    <w:p w:rsidR="005B2E20" w:rsidRDefault="005B2E20" w:rsidP="001A63E8">
      <w:pPr>
        <w:pStyle w:val="ListParagraph"/>
      </w:pPr>
      <w:r>
        <w:t>RFFERENCES</w:t>
      </w:r>
    </w:p>
    <w:p w:rsidR="005B2E20" w:rsidRDefault="005B2E20" w:rsidP="001A63E8">
      <w:pPr>
        <w:pStyle w:val="ListParagraph"/>
      </w:pPr>
    </w:p>
    <w:p w:rsidR="005B2E20" w:rsidRPr="005B2E20" w:rsidRDefault="005B2E20" w:rsidP="005B2E20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768"/>
        <w:rPr>
          <w:rFonts w:ascii="Arial" w:eastAsia="Times New Roman" w:hAnsi="Arial" w:cs="Arial"/>
          <w:color w:val="222222"/>
          <w:sz w:val="19"/>
          <w:szCs w:val="19"/>
        </w:rPr>
      </w:pPr>
      <w:hyperlink r:id="rId5" w:history="1">
        <w:r w:rsidRPr="005B2E20">
          <w:rPr>
            <w:rFonts w:ascii="Arial" w:eastAsia="Times New Roman" w:hAnsi="Arial" w:cs="Arial"/>
            <w:color w:val="663366"/>
            <w:sz w:val="19"/>
            <w:szCs w:val="19"/>
            <w:u w:val="single"/>
          </w:rPr>
          <w:t>Martian Weather Observation</w:t>
        </w:r>
      </w:hyperlink>
      <w:r w:rsidRPr="005B2E20">
        <w:rPr>
          <w:rFonts w:ascii="Arial" w:eastAsia="Times New Roman" w:hAnsi="Arial" w:cs="Arial"/>
          <w:color w:val="222222"/>
          <w:sz w:val="19"/>
          <w:szCs w:val="19"/>
        </w:rPr>
        <w:t> </w:t>
      </w:r>
      <w:hyperlink r:id="rId6" w:history="1">
        <w:r w:rsidRPr="005B2E20">
          <w:rPr>
            <w:rFonts w:ascii="Arial" w:eastAsia="Times New Roman" w:hAnsi="Arial" w:cs="Arial"/>
            <w:color w:val="663366"/>
            <w:sz w:val="19"/>
            <w:szCs w:val="19"/>
            <w:u w:val="single"/>
          </w:rPr>
          <w:t>Archived</w:t>
        </w:r>
      </w:hyperlink>
      <w:r w:rsidRPr="005B2E20">
        <w:rPr>
          <w:rFonts w:ascii="Arial" w:eastAsia="Times New Roman" w:hAnsi="Arial" w:cs="Arial"/>
          <w:color w:val="222222"/>
          <w:sz w:val="19"/>
          <w:szCs w:val="19"/>
        </w:rPr>
        <w:t> 2008-05-31 at the </w:t>
      </w:r>
      <w:proofErr w:type="spellStart"/>
      <w:r w:rsidRPr="005B2E20">
        <w:rPr>
          <w:rFonts w:ascii="Arial" w:eastAsia="Times New Roman" w:hAnsi="Arial" w:cs="Arial"/>
          <w:color w:val="222222"/>
          <w:sz w:val="19"/>
          <w:szCs w:val="19"/>
        </w:rPr>
        <w:fldChar w:fldCharType="begin"/>
      </w:r>
      <w:r w:rsidRPr="005B2E20">
        <w:rPr>
          <w:rFonts w:ascii="Arial" w:eastAsia="Times New Roman" w:hAnsi="Arial" w:cs="Arial"/>
          <w:color w:val="222222"/>
          <w:sz w:val="19"/>
          <w:szCs w:val="19"/>
        </w:rPr>
        <w:instrText xml:space="preserve"> HYPERLINK "https://en.wikipedia.org/wiki/Wayback_Machine" \o "Wayback Machine" </w:instrText>
      </w:r>
      <w:r w:rsidRPr="005B2E20">
        <w:rPr>
          <w:rFonts w:ascii="Arial" w:eastAsia="Times New Roman" w:hAnsi="Arial" w:cs="Arial"/>
          <w:color w:val="222222"/>
          <w:sz w:val="19"/>
          <w:szCs w:val="19"/>
        </w:rPr>
        <w:fldChar w:fldCharType="separate"/>
      </w:r>
      <w:r w:rsidRPr="005B2E20">
        <w:rPr>
          <w:rFonts w:ascii="Arial" w:eastAsia="Times New Roman" w:hAnsi="Arial" w:cs="Arial"/>
          <w:color w:val="0B0080"/>
          <w:sz w:val="19"/>
          <w:szCs w:val="19"/>
          <w:u w:val="single"/>
        </w:rPr>
        <w:t>Wayback</w:t>
      </w:r>
      <w:proofErr w:type="spellEnd"/>
      <w:r w:rsidRPr="005B2E20">
        <w:rPr>
          <w:rFonts w:ascii="Arial" w:eastAsia="Times New Roman" w:hAnsi="Arial" w:cs="Arial"/>
          <w:color w:val="0B0080"/>
          <w:sz w:val="19"/>
          <w:szCs w:val="19"/>
          <w:u w:val="single"/>
        </w:rPr>
        <w:t xml:space="preserve"> Machine</w:t>
      </w:r>
      <w:r w:rsidRPr="005B2E20">
        <w:rPr>
          <w:rFonts w:ascii="Arial" w:eastAsia="Times New Roman" w:hAnsi="Arial" w:cs="Arial"/>
          <w:color w:val="222222"/>
          <w:sz w:val="19"/>
          <w:szCs w:val="19"/>
        </w:rPr>
        <w:fldChar w:fldCharType="end"/>
      </w:r>
      <w:r w:rsidRPr="005B2E20">
        <w:rPr>
          <w:rFonts w:ascii="Arial" w:eastAsia="Times New Roman" w:hAnsi="Arial" w:cs="Arial"/>
          <w:color w:val="222222"/>
          <w:sz w:val="19"/>
          <w:szCs w:val="19"/>
        </w:rPr>
        <w:t> MGS radio science measured 11.50 mbar at 34.4° S 59.6° E -7152 meters</w:t>
      </w:r>
    </w:p>
    <w:bookmarkStart w:id="0" w:name="_GoBack"/>
    <w:bookmarkEnd w:id="0"/>
    <w:p w:rsidR="005B2E20" w:rsidRPr="005B2E20" w:rsidRDefault="005B2E20" w:rsidP="005B2E20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768"/>
        <w:rPr>
          <w:rFonts w:ascii="Arial" w:eastAsia="Times New Roman" w:hAnsi="Arial" w:cs="Arial"/>
          <w:color w:val="222222"/>
          <w:sz w:val="19"/>
          <w:szCs w:val="19"/>
        </w:rPr>
      </w:pPr>
      <w:r w:rsidRPr="005B2E20">
        <w:rPr>
          <w:rFonts w:ascii="Arial" w:eastAsia="Times New Roman" w:hAnsi="Arial" w:cs="Arial"/>
          <w:i/>
          <w:iCs/>
          <w:color w:val="222222"/>
          <w:sz w:val="19"/>
          <w:szCs w:val="19"/>
        </w:rPr>
        <w:fldChar w:fldCharType="begin"/>
      </w:r>
      <w:r w:rsidRPr="005B2E20">
        <w:rPr>
          <w:rFonts w:ascii="Arial" w:eastAsia="Times New Roman" w:hAnsi="Arial" w:cs="Arial"/>
          <w:i/>
          <w:iCs/>
          <w:color w:val="222222"/>
          <w:sz w:val="19"/>
          <w:szCs w:val="19"/>
        </w:rPr>
        <w:instrText xml:space="preserve"> HYPERLINK "http://planetarynames.wr.usgs.gov/Feature/2429" </w:instrText>
      </w:r>
      <w:r w:rsidRPr="005B2E20">
        <w:rPr>
          <w:rFonts w:ascii="Arial" w:eastAsia="Times New Roman" w:hAnsi="Arial" w:cs="Arial"/>
          <w:i/>
          <w:iCs/>
          <w:color w:val="222222"/>
          <w:sz w:val="19"/>
          <w:szCs w:val="19"/>
        </w:rPr>
        <w:fldChar w:fldCharType="separate"/>
      </w:r>
      <w:r w:rsidRPr="005B2E20">
        <w:rPr>
          <w:rFonts w:ascii="Arial" w:eastAsia="Times New Roman" w:hAnsi="Arial" w:cs="Arial"/>
          <w:i/>
          <w:iCs/>
          <w:color w:val="663366"/>
          <w:sz w:val="19"/>
          <w:szCs w:val="19"/>
          <w:u w:val="single"/>
        </w:rPr>
        <w:t>"Hellas"</w:t>
      </w:r>
      <w:r w:rsidRPr="005B2E20">
        <w:rPr>
          <w:rFonts w:ascii="Arial" w:eastAsia="Times New Roman" w:hAnsi="Arial" w:cs="Arial"/>
          <w:i/>
          <w:iCs/>
          <w:color w:val="222222"/>
          <w:sz w:val="19"/>
          <w:szCs w:val="19"/>
        </w:rPr>
        <w:fldChar w:fldCharType="end"/>
      </w:r>
      <w:r w:rsidRPr="005B2E20">
        <w:rPr>
          <w:rFonts w:ascii="Arial" w:eastAsia="Times New Roman" w:hAnsi="Arial" w:cs="Arial"/>
          <w:i/>
          <w:iCs/>
          <w:color w:val="222222"/>
          <w:sz w:val="19"/>
          <w:szCs w:val="19"/>
        </w:rPr>
        <w:t>. Gazetteer of Planetary Nomenclature. </w:t>
      </w:r>
      <w:hyperlink r:id="rId7" w:tooltip="USGS Astrogeology Science Center" w:history="1">
        <w:r w:rsidRPr="005B2E20">
          <w:rPr>
            <w:rFonts w:ascii="Arial" w:eastAsia="Times New Roman" w:hAnsi="Arial" w:cs="Arial"/>
            <w:i/>
            <w:iCs/>
            <w:color w:val="0B0080"/>
            <w:sz w:val="19"/>
            <w:szCs w:val="19"/>
            <w:u w:val="single"/>
          </w:rPr>
          <w:t>USGS Astrogeology Science Center</w:t>
        </w:r>
      </w:hyperlink>
      <w:r w:rsidRPr="005B2E20">
        <w:rPr>
          <w:rFonts w:ascii="Arial" w:eastAsia="Times New Roman" w:hAnsi="Arial" w:cs="Arial"/>
          <w:i/>
          <w:iCs/>
          <w:color w:val="222222"/>
          <w:sz w:val="19"/>
          <w:szCs w:val="19"/>
        </w:rPr>
        <w:t>. Retrieved 2015-03-10.</w:t>
      </w:r>
    </w:p>
    <w:p w:rsidR="005B2E20" w:rsidRPr="005B2E20" w:rsidRDefault="005B2E20" w:rsidP="005B2E20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768"/>
        <w:rPr>
          <w:rFonts w:ascii="Arial" w:eastAsia="Times New Roman" w:hAnsi="Arial" w:cs="Arial"/>
          <w:color w:val="222222"/>
          <w:sz w:val="19"/>
          <w:szCs w:val="19"/>
        </w:rPr>
      </w:pPr>
      <w:hyperlink r:id="rId8" w:anchor="cite_ref-USGS_Hellas_Planitia_4-0" w:history="1">
        <w:r w:rsidRPr="005B2E20">
          <w:rPr>
            <w:rFonts w:ascii="Arial" w:eastAsia="Times New Roman" w:hAnsi="Arial" w:cs="Arial"/>
            <w:color w:val="0B0080"/>
            <w:sz w:val="19"/>
            <w:szCs w:val="19"/>
          </w:rPr>
          <w:t xml:space="preserve">Jump up </w:t>
        </w:r>
        <w:proofErr w:type="spellStart"/>
        <w:r w:rsidRPr="005B2E20">
          <w:rPr>
            <w:rFonts w:ascii="Arial" w:eastAsia="Times New Roman" w:hAnsi="Arial" w:cs="Arial"/>
            <w:color w:val="0B0080"/>
            <w:sz w:val="19"/>
            <w:szCs w:val="19"/>
          </w:rPr>
          <w:t>to:</w:t>
        </w:r>
        <w:r w:rsidRPr="005B2E20">
          <w:rPr>
            <w:rFonts w:ascii="Arial" w:eastAsia="Times New Roman" w:hAnsi="Arial" w:cs="Arial"/>
            <w:b/>
            <w:bCs/>
            <w:i/>
            <w:iCs/>
            <w:color w:val="0B0080"/>
            <w:sz w:val="15"/>
            <w:szCs w:val="15"/>
            <w:u w:val="single"/>
            <w:vertAlign w:val="superscript"/>
          </w:rPr>
          <w:t>a</w:t>
        </w:r>
        <w:proofErr w:type="spellEnd"/>
      </w:hyperlink>
      <w:r w:rsidRPr="005B2E20">
        <w:rPr>
          <w:rFonts w:ascii="Arial" w:eastAsia="Times New Roman" w:hAnsi="Arial" w:cs="Arial"/>
          <w:color w:val="222222"/>
          <w:sz w:val="19"/>
          <w:szCs w:val="19"/>
        </w:rPr>
        <w:t> </w:t>
      </w:r>
      <w:hyperlink r:id="rId9" w:anchor="cite_ref-USGS_Hellas_Planitia_4-1" w:history="1">
        <w:r w:rsidRPr="005B2E20">
          <w:rPr>
            <w:rFonts w:ascii="Arial" w:eastAsia="Times New Roman" w:hAnsi="Arial" w:cs="Arial"/>
            <w:b/>
            <w:bCs/>
            <w:i/>
            <w:iCs/>
            <w:color w:val="0B0080"/>
            <w:sz w:val="15"/>
            <w:szCs w:val="15"/>
            <w:u w:val="single"/>
            <w:vertAlign w:val="superscript"/>
          </w:rPr>
          <w:t>b</w:t>
        </w:r>
      </w:hyperlink>
      <w:r w:rsidRPr="005B2E20">
        <w:rPr>
          <w:rFonts w:ascii="Arial" w:eastAsia="Times New Roman" w:hAnsi="Arial" w:cs="Arial"/>
          <w:color w:val="222222"/>
          <w:sz w:val="19"/>
          <w:szCs w:val="19"/>
        </w:rPr>
        <w:t> </w:t>
      </w:r>
      <w:hyperlink r:id="rId10" w:history="1">
        <w:r w:rsidRPr="005B2E20">
          <w:rPr>
            <w:rFonts w:ascii="Arial" w:eastAsia="Times New Roman" w:hAnsi="Arial" w:cs="Arial"/>
            <w:i/>
            <w:iCs/>
            <w:color w:val="663366"/>
            <w:sz w:val="19"/>
            <w:szCs w:val="19"/>
            <w:u w:val="single"/>
          </w:rPr>
          <w:t xml:space="preserve">"Hellas </w:t>
        </w:r>
        <w:proofErr w:type="spellStart"/>
        <w:r w:rsidRPr="005B2E20">
          <w:rPr>
            <w:rFonts w:ascii="Arial" w:eastAsia="Times New Roman" w:hAnsi="Arial" w:cs="Arial"/>
            <w:i/>
            <w:iCs/>
            <w:color w:val="663366"/>
            <w:sz w:val="19"/>
            <w:szCs w:val="19"/>
            <w:u w:val="single"/>
          </w:rPr>
          <w:t>Planitia</w:t>
        </w:r>
        <w:proofErr w:type="spellEnd"/>
        <w:r w:rsidRPr="005B2E20">
          <w:rPr>
            <w:rFonts w:ascii="Arial" w:eastAsia="Times New Roman" w:hAnsi="Arial" w:cs="Arial"/>
            <w:i/>
            <w:iCs/>
            <w:color w:val="663366"/>
            <w:sz w:val="19"/>
            <w:szCs w:val="19"/>
            <w:u w:val="single"/>
          </w:rPr>
          <w:t>"</w:t>
        </w:r>
      </w:hyperlink>
      <w:r w:rsidRPr="005B2E20">
        <w:rPr>
          <w:rFonts w:ascii="Arial" w:eastAsia="Times New Roman" w:hAnsi="Arial" w:cs="Arial"/>
          <w:i/>
          <w:iCs/>
          <w:color w:val="222222"/>
          <w:sz w:val="19"/>
          <w:szCs w:val="19"/>
        </w:rPr>
        <w:t>. Gazetteer of Planetary Nomenclature. </w:t>
      </w:r>
      <w:hyperlink r:id="rId11" w:tooltip="USGS Astrogeology Science Center" w:history="1">
        <w:r w:rsidRPr="005B2E20">
          <w:rPr>
            <w:rFonts w:ascii="Arial" w:eastAsia="Times New Roman" w:hAnsi="Arial" w:cs="Arial"/>
            <w:i/>
            <w:iCs/>
            <w:color w:val="0B0080"/>
            <w:sz w:val="19"/>
            <w:szCs w:val="19"/>
            <w:u w:val="single"/>
          </w:rPr>
          <w:t>USGS Astrogeology Science Center</w:t>
        </w:r>
      </w:hyperlink>
      <w:r w:rsidRPr="005B2E20">
        <w:rPr>
          <w:rFonts w:ascii="Arial" w:eastAsia="Times New Roman" w:hAnsi="Arial" w:cs="Arial"/>
          <w:i/>
          <w:iCs/>
          <w:color w:val="222222"/>
          <w:sz w:val="19"/>
          <w:szCs w:val="19"/>
        </w:rPr>
        <w:t>. Retrieved 2015-03-10.</w:t>
      </w:r>
    </w:p>
    <w:p w:rsidR="005B2E20" w:rsidRPr="005B2E20" w:rsidRDefault="005B2E20" w:rsidP="005B2E20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768"/>
        <w:rPr>
          <w:rFonts w:ascii="Arial" w:eastAsia="Times New Roman" w:hAnsi="Arial" w:cs="Arial"/>
          <w:color w:val="222222"/>
          <w:sz w:val="19"/>
          <w:szCs w:val="19"/>
        </w:rPr>
      </w:pPr>
      <w:r w:rsidRPr="005B2E20">
        <w:rPr>
          <w:rFonts w:ascii="Arial" w:eastAsia="Times New Roman" w:hAnsi="Arial" w:cs="Arial"/>
          <w:color w:val="222222"/>
          <w:sz w:val="19"/>
          <w:szCs w:val="19"/>
        </w:rPr>
        <w:t>The part below zero datum, see </w:t>
      </w:r>
      <w:hyperlink r:id="rId12" w:anchor="Zero_elevation" w:tooltip="Geography of Mars" w:history="1">
        <w:r w:rsidRPr="005B2E20">
          <w:rPr>
            <w:rFonts w:ascii="Arial" w:eastAsia="Times New Roman" w:hAnsi="Arial" w:cs="Arial"/>
            <w:color w:val="0B0080"/>
            <w:sz w:val="19"/>
            <w:szCs w:val="19"/>
            <w:u w:val="single"/>
          </w:rPr>
          <w:t xml:space="preserve">Geography of </w:t>
        </w:r>
        <w:proofErr w:type="spellStart"/>
        <w:r w:rsidRPr="005B2E20">
          <w:rPr>
            <w:rFonts w:ascii="Arial" w:eastAsia="Times New Roman" w:hAnsi="Arial" w:cs="Arial"/>
            <w:color w:val="0B0080"/>
            <w:sz w:val="19"/>
            <w:szCs w:val="19"/>
            <w:u w:val="single"/>
          </w:rPr>
          <w:t>Mars#Zero</w:t>
        </w:r>
        <w:proofErr w:type="spellEnd"/>
        <w:r w:rsidRPr="005B2E20">
          <w:rPr>
            <w:rFonts w:ascii="Arial" w:eastAsia="Times New Roman" w:hAnsi="Arial" w:cs="Arial"/>
            <w:color w:val="0B0080"/>
            <w:sz w:val="19"/>
            <w:szCs w:val="19"/>
            <w:u w:val="single"/>
          </w:rPr>
          <w:t xml:space="preserve"> elevation</w:t>
        </w:r>
      </w:hyperlink>
    </w:p>
    <w:p w:rsidR="005B2E20" w:rsidRPr="005B2E20" w:rsidRDefault="005B2E20" w:rsidP="005B2E20">
      <w:pPr>
        <w:shd w:val="clear" w:color="auto" w:fill="FFFFFF"/>
        <w:spacing w:before="100" w:beforeAutospacing="1" w:after="24" w:line="240" w:lineRule="auto"/>
        <w:ind w:left="768"/>
        <w:rPr>
          <w:rFonts w:ascii="Arial" w:eastAsia="Times New Roman" w:hAnsi="Arial" w:cs="Arial"/>
          <w:color w:val="222222"/>
          <w:sz w:val="19"/>
          <w:szCs w:val="19"/>
        </w:rPr>
      </w:pPr>
    </w:p>
    <w:p w:rsidR="005B2E20" w:rsidRDefault="005B2E20" w:rsidP="001A63E8">
      <w:pPr>
        <w:pStyle w:val="ListParagraph"/>
      </w:pPr>
    </w:p>
    <w:p w:rsidR="001A63E8" w:rsidRDefault="001A63E8" w:rsidP="001A63E8">
      <w:pPr>
        <w:pStyle w:val="ListParagraph"/>
      </w:pPr>
    </w:p>
    <w:p w:rsidR="001A63E8" w:rsidRDefault="001A63E8" w:rsidP="001A63E8">
      <w:pPr>
        <w:pStyle w:val="ListParagraph"/>
      </w:pPr>
    </w:p>
    <w:p w:rsidR="001A63E8" w:rsidRDefault="001A63E8" w:rsidP="001A63E8"/>
    <w:p w:rsidR="003B4D62" w:rsidRDefault="003B4D62" w:rsidP="003B4D62"/>
    <w:sectPr w:rsidR="003B4D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202F6"/>
    <w:multiLevelType w:val="multilevel"/>
    <w:tmpl w:val="AB08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A00E51"/>
    <w:multiLevelType w:val="hybridMultilevel"/>
    <w:tmpl w:val="32184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E141D3"/>
    <w:multiLevelType w:val="hybridMultilevel"/>
    <w:tmpl w:val="BE068866"/>
    <w:lvl w:ilvl="0" w:tplc="724648B6">
      <w:start w:val="1"/>
      <w:numFmt w:val="lowerRoman"/>
      <w:lvlText w:val="%1)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700"/>
    <w:rsid w:val="001A63E8"/>
    <w:rsid w:val="0022523D"/>
    <w:rsid w:val="00226700"/>
    <w:rsid w:val="00265F1B"/>
    <w:rsid w:val="00376CB8"/>
    <w:rsid w:val="003B4D62"/>
    <w:rsid w:val="00451115"/>
    <w:rsid w:val="00484BFE"/>
    <w:rsid w:val="005A7BDC"/>
    <w:rsid w:val="005B2E20"/>
    <w:rsid w:val="00777439"/>
    <w:rsid w:val="0090414F"/>
    <w:rsid w:val="00CA7F23"/>
    <w:rsid w:val="00F4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B04F4"/>
  <w15:chartTrackingRefBased/>
  <w15:docId w15:val="{9D32F197-F6F2-400F-A221-E353791A4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267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670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B2E20"/>
    <w:rPr>
      <w:color w:val="0000FF"/>
      <w:u w:val="single"/>
    </w:rPr>
  </w:style>
  <w:style w:type="character" w:customStyle="1" w:styleId="reference-text">
    <w:name w:val="reference-text"/>
    <w:basedOn w:val="DefaultParagraphFont"/>
    <w:rsid w:val="005B2E20"/>
  </w:style>
  <w:style w:type="character" w:customStyle="1" w:styleId="mw-cite-backlink">
    <w:name w:val="mw-cite-backlink"/>
    <w:basedOn w:val="DefaultParagraphFont"/>
    <w:rsid w:val="005B2E20"/>
  </w:style>
  <w:style w:type="character" w:styleId="HTMLCite">
    <w:name w:val="HTML Cite"/>
    <w:basedOn w:val="DefaultParagraphFont"/>
    <w:uiPriority w:val="99"/>
    <w:semiHidden/>
    <w:unhideWhenUsed/>
    <w:rsid w:val="005B2E20"/>
    <w:rPr>
      <w:i/>
      <w:iCs/>
    </w:rPr>
  </w:style>
  <w:style w:type="character" w:customStyle="1" w:styleId="reference-accessdate">
    <w:name w:val="reference-accessdate"/>
    <w:basedOn w:val="DefaultParagraphFont"/>
    <w:rsid w:val="005B2E20"/>
  </w:style>
  <w:style w:type="character" w:customStyle="1" w:styleId="nowrap">
    <w:name w:val="nowrap"/>
    <w:basedOn w:val="DefaultParagraphFont"/>
    <w:rsid w:val="005B2E20"/>
  </w:style>
  <w:style w:type="character" w:customStyle="1" w:styleId="cite-accessibility-label">
    <w:name w:val="cite-accessibility-label"/>
    <w:basedOn w:val="DefaultParagraphFont"/>
    <w:rsid w:val="005B2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Hellas_Planiti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USGS_Astrogeology_Science_Center" TargetMode="External"/><Relationship Id="rId12" Type="http://schemas.openxmlformats.org/officeDocument/2006/relationships/hyperlink" Target="https://en.wikipedia.org/wiki/Geography_of_Ma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b.archive.org/web/20080531235046/http:/www-star.stanford.edu/projects/mgs/sum/s0403210230.html" TargetMode="External"/><Relationship Id="rId11" Type="http://schemas.openxmlformats.org/officeDocument/2006/relationships/hyperlink" Target="https://en.wikipedia.org/wiki/USGS_Astrogeology_Science_Center" TargetMode="External"/><Relationship Id="rId5" Type="http://schemas.openxmlformats.org/officeDocument/2006/relationships/hyperlink" Target="http://www-star.stanford.edu/projects/mgs/sum/s0403210230.html" TargetMode="External"/><Relationship Id="rId10" Type="http://schemas.openxmlformats.org/officeDocument/2006/relationships/hyperlink" Target="http://planetarynames.wr.usgs.gov/Feature/243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Hellas_Planiti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</dc:creator>
  <cp:keywords/>
  <dc:description/>
  <cp:lastModifiedBy>CHARLOTTE</cp:lastModifiedBy>
  <cp:revision>5</cp:revision>
  <dcterms:created xsi:type="dcterms:W3CDTF">2020-04-23T12:57:00Z</dcterms:created>
  <dcterms:modified xsi:type="dcterms:W3CDTF">2020-04-23T14:55:00Z</dcterms:modified>
</cp:coreProperties>
</file>